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07A14" w14:textId="1A2C5FB8" w:rsidR="001E2D02" w:rsidRPr="001E2D02" w:rsidRDefault="001E2D02" w:rsidP="001E2D02">
      <w:pPr>
        <w:spacing w:after="360"/>
        <w:rPr>
          <w:rFonts w:asciiTheme="majorBidi" w:hAnsiTheme="majorBidi" w:cstheme="majorBidi"/>
          <w:b/>
          <w:bCs/>
          <w:sz w:val="24"/>
          <w:szCs w:val="24"/>
        </w:rPr>
      </w:pPr>
      <w:r w:rsidRPr="001E2D02">
        <w:rPr>
          <w:rFonts w:asciiTheme="majorBidi" w:hAnsiTheme="majorBidi" w:cstheme="majorBidi"/>
          <w:b/>
          <w:bCs/>
          <w:sz w:val="24"/>
          <w:szCs w:val="24"/>
        </w:rPr>
        <w:t>2022 metais LSMC siūlomos disertacijų tematikos:</w:t>
      </w:r>
    </w:p>
    <w:p w14:paraId="2A4F3659" w14:textId="0464D79E" w:rsidR="001E2D02" w:rsidRPr="001E2D02" w:rsidRDefault="001E2D02" w:rsidP="001E2D02">
      <w:pPr>
        <w:jc w:val="both"/>
        <w:rPr>
          <w:rFonts w:asciiTheme="majorBidi" w:hAnsiTheme="majorBidi" w:cstheme="majorBidi"/>
          <w:sz w:val="24"/>
          <w:szCs w:val="24"/>
        </w:rPr>
      </w:pPr>
      <w:r w:rsidRPr="001E2D02">
        <w:rPr>
          <w:rFonts w:asciiTheme="majorBidi" w:hAnsiTheme="majorBidi" w:cstheme="majorBidi"/>
          <w:sz w:val="24"/>
          <w:szCs w:val="24"/>
        </w:rPr>
        <w:t>Elgsenos keitimo priemonių poveikio energijos taupymui ekonominės naudos vertinimas/ Assessment of the impact of behavioural change measures on energy savings economic benefits (vad. dr. Dalia Štreimikienė, dr. Indrė Šikšnelytė-Butkienė).</w:t>
      </w:r>
    </w:p>
    <w:p w14:paraId="3BE4ADF4" w14:textId="77777777" w:rsidR="001E2D02" w:rsidRPr="001E2D02" w:rsidRDefault="001E2D02" w:rsidP="001E2D02">
      <w:pPr>
        <w:jc w:val="both"/>
        <w:rPr>
          <w:rFonts w:asciiTheme="majorBidi" w:hAnsiTheme="majorBidi" w:cstheme="majorBidi"/>
          <w:sz w:val="24"/>
          <w:szCs w:val="24"/>
        </w:rPr>
      </w:pPr>
      <w:r w:rsidRPr="001E2D02">
        <w:rPr>
          <w:rFonts w:asciiTheme="majorBidi" w:hAnsiTheme="majorBidi" w:cstheme="majorBidi"/>
          <w:sz w:val="24"/>
          <w:szCs w:val="24"/>
        </w:rPr>
        <w:t>Lean ir Agile sistemų poveikio vertinimo modelis finansų sektoriaus organizacijos veiklai žmonių išteklių valdymo aspektu / Impact assessment model of Lean and Agile systems on human resources management in the financial sector (vad. dr. Dalius Serafinas).</w:t>
      </w:r>
    </w:p>
    <w:p w14:paraId="4EF23744" w14:textId="77777777" w:rsidR="001E2D02" w:rsidRPr="001E2D02" w:rsidRDefault="001E2D02" w:rsidP="001E2D02">
      <w:pPr>
        <w:jc w:val="both"/>
        <w:rPr>
          <w:rFonts w:asciiTheme="majorBidi" w:hAnsiTheme="majorBidi" w:cstheme="majorBidi"/>
          <w:sz w:val="24"/>
          <w:szCs w:val="24"/>
        </w:rPr>
      </w:pPr>
      <w:r w:rsidRPr="001E2D02">
        <w:rPr>
          <w:rFonts w:asciiTheme="majorBidi" w:hAnsiTheme="majorBidi" w:cstheme="majorBidi"/>
          <w:sz w:val="24"/>
          <w:szCs w:val="24"/>
        </w:rPr>
        <w:t>Aukštos pridėtinės vertės žemės ūkio modeliavimas bioekonomikos sąlygomis / Modelling of high value-added agriculture in the context of the bioeconomy (vad. dr. Nelė Jurkėnaitė).</w:t>
      </w:r>
    </w:p>
    <w:p w14:paraId="3D3F0C70" w14:textId="77777777" w:rsidR="001E2D02" w:rsidRPr="001E2D02" w:rsidRDefault="001E2D02" w:rsidP="001E2D02">
      <w:pPr>
        <w:jc w:val="both"/>
        <w:rPr>
          <w:rFonts w:asciiTheme="majorBidi" w:hAnsiTheme="majorBidi" w:cstheme="majorBidi"/>
          <w:sz w:val="24"/>
          <w:szCs w:val="24"/>
        </w:rPr>
      </w:pPr>
      <w:r w:rsidRPr="001E2D02">
        <w:rPr>
          <w:rFonts w:asciiTheme="majorBidi" w:hAnsiTheme="majorBidi" w:cstheme="majorBidi"/>
          <w:sz w:val="24"/>
          <w:szCs w:val="24"/>
        </w:rPr>
        <w:t>Vartotojų elgsenos ekonominis vertinimas tvariose maisto sistemose / Economic assessment of consumer behaviour in sustainable food systems (vad. dr. Rasa Melnikienė, dr. Virginia Namiotko).</w:t>
      </w:r>
    </w:p>
    <w:p w14:paraId="36CCEB45" w14:textId="77777777" w:rsidR="001E2D02" w:rsidRPr="001E2D02" w:rsidRDefault="001E2D02" w:rsidP="001E2D02">
      <w:pPr>
        <w:jc w:val="both"/>
        <w:rPr>
          <w:rFonts w:asciiTheme="majorBidi" w:hAnsiTheme="majorBidi" w:cstheme="majorBidi"/>
          <w:sz w:val="24"/>
          <w:szCs w:val="24"/>
        </w:rPr>
      </w:pPr>
      <w:r w:rsidRPr="001E2D02">
        <w:rPr>
          <w:rFonts w:asciiTheme="majorBidi" w:hAnsiTheme="majorBidi" w:cstheme="majorBidi"/>
          <w:sz w:val="24"/>
          <w:szCs w:val="24"/>
        </w:rPr>
        <w:t>Žemės ūkio politikos modeliavimas / Modelling for Agricultural Policy (vad. dr. Rasa Melnikienė).</w:t>
      </w:r>
    </w:p>
    <w:p w14:paraId="6E6A93F3" w14:textId="77777777" w:rsidR="001E2D02" w:rsidRPr="001E2D02" w:rsidRDefault="001E2D02" w:rsidP="001E2D02">
      <w:pPr>
        <w:jc w:val="both"/>
        <w:rPr>
          <w:rFonts w:asciiTheme="majorBidi" w:hAnsiTheme="majorBidi" w:cstheme="majorBidi"/>
          <w:sz w:val="24"/>
          <w:szCs w:val="24"/>
        </w:rPr>
      </w:pPr>
      <w:r w:rsidRPr="001E2D02">
        <w:rPr>
          <w:rFonts w:asciiTheme="majorBidi" w:hAnsiTheme="majorBidi" w:cstheme="majorBidi"/>
          <w:sz w:val="24"/>
          <w:szCs w:val="24"/>
        </w:rPr>
        <w:t>Socialinėmis inovacijomis grįstos žemės ūkio ir kaimo politikos modeliavimas neapibrėžtumo sąlygomis/ Social innovation grounded rural development policy modeling in uncertainty conditions (vad. dr. Živilė Gedminaitė-Raudonė, dr. Rita Lankauskienė).</w:t>
      </w:r>
    </w:p>
    <w:p w14:paraId="1C7C1C69" w14:textId="77777777" w:rsidR="000A3C5A" w:rsidRDefault="000A3C5A"/>
    <w:sectPr w:rsidR="000A3C5A" w:rsidSect="009B6194">
      <w:pgSz w:w="11920" w:h="16850"/>
      <w:pgMar w:top="1180" w:right="460" w:bottom="1180" w:left="1020" w:header="845" w:footer="981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F75"/>
    <w:rsid w:val="000A3C5A"/>
    <w:rsid w:val="001E2D02"/>
    <w:rsid w:val="00590F75"/>
    <w:rsid w:val="0079448E"/>
    <w:rsid w:val="009B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8E9F9"/>
  <w15:chartTrackingRefBased/>
  <w15:docId w15:val="{50A9D117-44BF-4991-ACDB-E61D80FD2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2D02"/>
    <w:rPr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 Vysniauskiene</dc:creator>
  <cp:keywords/>
  <dc:description/>
  <cp:lastModifiedBy>Sonata Vysniauskiene</cp:lastModifiedBy>
  <cp:revision>2</cp:revision>
  <dcterms:created xsi:type="dcterms:W3CDTF">2022-05-03T14:48:00Z</dcterms:created>
  <dcterms:modified xsi:type="dcterms:W3CDTF">2022-05-03T14:50:00Z</dcterms:modified>
</cp:coreProperties>
</file>